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BC1" w14:textId="4D013F62" w:rsidR="00D26FEF" w:rsidRPr="009D2AD3" w:rsidRDefault="002D5861" w:rsidP="002D5861">
      <w:pPr>
        <w:spacing w:line="480" w:lineRule="auto"/>
        <w:jc w:val="center"/>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Acts 11:27-30</w:t>
      </w:r>
    </w:p>
    <w:p w14:paraId="6B70CE0D" w14:textId="328F24F3" w:rsidR="002D5861" w:rsidRPr="009D2AD3" w:rsidRDefault="002D5861" w:rsidP="002D5861">
      <w:pPr>
        <w:spacing w:line="480" w:lineRule="auto"/>
        <w:jc w:val="center"/>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Antioch and Jerusalem: The Unified Church</w:t>
      </w:r>
    </w:p>
    <w:p w14:paraId="072A0D3E" w14:textId="77777777" w:rsidR="00CD5110" w:rsidRPr="009D2AD3" w:rsidRDefault="00CD5110" w:rsidP="002D5861">
      <w:pPr>
        <w:spacing w:line="480" w:lineRule="auto"/>
        <w:rPr>
          <w:rFonts w:ascii="Times New Roman" w:hAnsi="Times New Roman" w:cs="Times New Roman"/>
          <w:color w:val="0070C0"/>
          <w:sz w:val="32"/>
          <w:szCs w:val="32"/>
        </w:rPr>
      </w:pPr>
      <w:r w:rsidRPr="009D2AD3">
        <w:rPr>
          <w:rFonts w:ascii="Times New Roman" w:hAnsi="Times New Roman" w:cs="Times New Roman"/>
          <w:b/>
          <w:bCs/>
          <w:color w:val="0070C0"/>
          <w:sz w:val="32"/>
          <w:szCs w:val="32"/>
        </w:rPr>
        <w:t xml:space="preserve"> Sermon Goal: </w:t>
      </w:r>
    </w:p>
    <w:p w14:paraId="081D478A" w14:textId="1F8F9B9E" w:rsidR="002D5861" w:rsidRPr="009D2AD3" w:rsidRDefault="00CD5110" w:rsidP="002D5861">
      <w:pPr>
        <w:spacing w:line="480" w:lineRule="auto"/>
        <w:rPr>
          <w:rFonts w:ascii="Times New Roman" w:hAnsi="Times New Roman" w:cs="Times New Roman"/>
          <w:i/>
          <w:iCs/>
          <w:color w:val="0070C0"/>
          <w:sz w:val="32"/>
          <w:szCs w:val="32"/>
        </w:rPr>
      </w:pPr>
      <w:r w:rsidRPr="009D2AD3">
        <w:rPr>
          <w:rFonts w:ascii="Times New Roman" w:hAnsi="Times New Roman" w:cs="Times New Roman"/>
          <w:i/>
          <w:iCs/>
          <w:color w:val="0070C0"/>
          <w:sz w:val="32"/>
          <w:szCs w:val="32"/>
        </w:rPr>
        <w:t>“My hope is that after examining the early relationship between the churches at Antioch and Jerusalem, we would commit to unity with our brethren throughout the world. By extension, I also hope that we will respond with a giving spirit to needs we become aware of</w:t>
      </w:r>
      <w:r w:rsidR="001856A2" w:rsidRPr="009D2AD3">
        <w:rPr>
          <w:rFonts w:ascii="Times New Roman" w:hAnsi="Times New Roman" w:cs="Times New Roman"/>
          <w:i/>
          <w:iCs/>
          <w:color w:val="0070C0"/>
          <w:sz w:val="32"/>
          <w:szCs w:val="32"/>
        </w:rPr>
        <w:t xml:space="preserve"> within the Body of Christ</w:t>
      </w:r>
      <w:r w:rsidRPr="009D2AD3">
        <w:rPr>
          <w:rFonts w:ascii="Times New Roman" w:hAnsi="Times New Roman" w:cs="Times New Roman"/>
          <w:i/>
          <w:iCs/>
          <w:color w:val="0070C0"/>
          <w:sz w:val="32"/>
          <w:szCs w:val="32"/>
        </w:rPr>
        <w:t>.”</w:t>
      </w:r>
    </w:p>
    <w:p w14:paraId="25137E3F" w14:textId="77777777" w:rsidR="00FE3B6D" w:rsidRPr="009D2AD3" w:rsidRDefault="00FE3B6D"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SLIDE 1 – Area Map</w:t>
      </w:r>
    </w:p>
    <w:p w14:paraId="3F55D200" w14:textId="77777777" w:rsidR="00FE3B6D" w:rsidRPr="009D2AD3" w:rsidRDefault="00FE3B6D" w:rsidP="002D5861">
      <w:pPr>
        <w:spacing w:line="480" w:lineRule="auto"/>
        <w:rPr>
          <w:rFonts w:ascii="Times New Roman" w:hAnsi="Times New Roman" w:cs="Times New Roman"/>
          <w:b/>
          <w:bCs/>
          <w:color w:val="0070C0"/>
          <w:sz w:val="32"/>
          <w:szCs w:val="32"/>
        </w:rPr>
      </w:pPr>
    </w:p>
    <w:p w14:paraId="691678E4" w14:textId="77DEF47A" w:rsidR="00102021" w:rsidRPr="009D2AD3" w:rsidRDefault="0010202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 xml:space="preserve">SLIDE </w:t>
      </w:r>
      <w:r w:rsidR="00FE3B6D" w:rsidRPr="009D2AD3">
        <w:rPr>
          <w:rFonts w:ascii="Times New Roman" w:hAnsi="Times New Roman" w:cs="Times New Roman"/>
          <w:b/>
          <w:bCs/>
          <w:color w:val="0070C0"/>
          <w:sz w:val="32"/>
          <w:szCs w:val="32"/>
        </w:rPr>
        <w:t>2</w:t>
      </w:r>
    </w:p>
    <w:p w14:paraId="52DFF300" w14:textId="20333F77" w:rsidR="001856A2" w:rsidRPr="009D2AD3" w:rsidRDefault="001856A2"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Recap/Review of Acts 11:19-26 “The Church at Antioch”</w:t>
      </w:r>
    </w:p>
    <w:p w14:paraId="7FFA31CA" w14:textId="38791DC8" w:rsidR="001856A2" w:rsidRPr="009D2AD3" w:rsidRDefault="009767D1" w:rsidP="002D5861">
      <w:pPr>
        <w:spacing w:line="480" w:lineRule="auto"/>
        <w:rPr>
          <w:rFonts w:ascii="Times New Roman" w:hAnsi="Times New Roman" w:cs="Times New Roman"/>
          <w:i/>
          <w:iCs/>
          <w:color w:val="0070C0"/>
          <w:sz w:val="32"/>
          <w:szCs w:val="32"/>
        </w:rPr>
      </w:pPr>
      <w:r w:rsidRPr="009D2AD3">
        <w:rPr>
          <w:rFonts w:ascii="Times New Roman" w:hAnsi="Times New Roman" w:cs="Times New Roman"/>
          <w:i/>
          <w:iCs/>
          <w:color w:val="0070C0"/>
          <w:sz w:val="32"/>
          <w:szCs w:val="32"/>
        </w:rPr>
        <w:t xml:space="preserve">“So then those who were scattered because of the persecution that occurred in connection with Stephen made their way to Phoenicia, Cyprus, and Antioch, speaking the word to no one except to Jews alone. 20 But there were some of them, men of Cyprus and Cyrene, who came </w:t>
      </w:r>
      <w:r w:rsidRPr="009D2AD3">
        <w:rPr>
          <w:rFonts w:ascii="Times New Roman" w:hAnsi="Times New Roman" w:cs="Times New Roman"/>
          <w:i/>
          <w:iCs/>
          <w:color w:val="0070C0"/>
          <w:sz w:val="32"/>
          <w:szCs w:val="32"/>
        </w:rPr>
        <w:lastRenderedPageBreak/>
        <w:t>to Antioch and began speaking to the Greeks as well, preaching the good news of the Lord Jesus. 21 And the hand of the Lord was with them, and a large number who believed turned to the Lord. 22 The news about them reached the ears of the church in Jerusalem, and they sent Barnabas off to Antioch. 23 Then when he arrived and witnessed the grace of God, he rejoiced and began to encourage them all with resolute heart to remain true to the Lord; 24 for he was a good man, and full of the Holy Spirit and faith. And considerable numbers were added to the Lord. 25 And he left for Tarsus to look for Saul; 26 and when he had found him, he brought him to Antioch. And for an entire year they met with the church and taught considerable numbers of people; and the disciples were first called Christians in Antioch.”</w:t>
      </w:r>
    </w:p>
    <w:p w14:paraId="56145A1B" w14:textId="6A38FA9A" w:rsidR="009767D1" w:rsidRPr="009D2AD3" w:rsidRDefault="009767D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Application from Last Week’s Passage</w:t>
      </w:r>
    </w:p>
    <w:p w14:paraId="01116163" w14:textId="1888A2AA" w:rsidR="00102021" w:rsidRPr="009D2AD3" w:rsidRDefault="0010202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 xml:space="preserve">SLIDE </w:t>
      </w:r>
      <w:r w:rsidR="00FE3B6D" w:rsidRPr="009D2AD3">
        <w:rPr>
          <w:rFonts w:ascii="Times New Roman" w:hAnsi="Times New Roman" w:cs="Times New Roman"/>
          <w:b/>
          <w:bCs/>
          <w:color w:val="0070C0"/>
          <w:sz w:val="32"/>
          <w:szCs w:val="32"/>
        </w:rPr>
        <w:t>3</w:t>
      </w:r>
    </w:p>
    <w:p w14:paraId="42108369" w14:textId="77777777" w:rsidR="009767D1" w:rsidRPr="009767D1" w:rsidRDefault="009767D1" w:rsidP="009767D1">
      <w:pPr>
        <w:spacing w:line="480" w:lineRule="auto"/>
        <w:rPr>
          <w:rFonts w:ascii="Times New Roman" w:hAnsi="Times New Roman" w:cs="Times New Roman"/>
          <w:b/>
          <w:bCs/>
          <w:color w:val="0070C0"/>
          <w:sz w:val="32"/>
          <w:szCs w:val="32"/>
        </w:rPr>
      </w:pPr>
      <w:r w:rsidRPr="009767D1">
        <w:rPr>
          <w:rFonts w:ascii="Times New Roman" w:hAnsi="Times New Roman" w:cs="Times New Roman"/>
          <w:b/>
          <w:bCs/>
          <w:color w:val="0070C0"/>
          <w:sz w:val="32"/>
          <w:szCs w:val="32"/>
        </w:rPr>
        <w:t>1.</w:t>
      </w:r>
      <w:r w:rsidRPr="009767D1">
        <w:rPr>
          <w:rFonts w:ascii="Times New Roman" w:hAnsi="Times New Roman" w:cs="Times New Roman"/>
          <w:b/>
          <w:bCs/>
          <w:color w:val="0070C0"/>
          <w:sz w:val="32"/>
          <w:szCs w:val="32"/>
        </w:rPr>
        <w:tab/>
        <w:t>Preaching vs. Teaching: Are you a believer, or a disciple?</w:t>
      </w:r>
    </w:p>
    <w:p w14:paraId="0E8E3946" w14:textId="77777777" w:rsidR="009767D1" w:rsidRPr="009767D1" w:rsidRDefault="009767D1" w:rsidP="009767D1">
      <w:pPr>
        <w:spacing w:line="480" w:lineRule="auto"/>
        <w:rPr>
          <w:rFonts w:ascii="Times New Roman" w:hAnsi="Times New Roman" w:cs="Times New Roman"/>
          <w:color w:val="0070C0"/>
          <w:sz w:val="32"/>
          <w:szCs w:val="32"/>
        </w:rPr>
      </w:pPr>
      <w:r w:rsidRPr="009767D1">
        <w:rPr>
          <w:rFonts w:ascii="Times New Roman" w:hAnsi="Times New Roman" w:cs="Times New Roman"/>
          <w:color w:val="0070C0"/>
          <w:sz w:val="32"/>
          <w:szCs w:val="32"/>
        </w:rPr>
        <w:t xml:space="preserve">Do you need to be preached to, or taught? Our Christianity should not be a matter of mere intellectual assent, but of true belief, which leads to </w:t>
      </w:r>
      <w:r w:rsidRPr="009767D1">
        <w:rPr>
          <w:rFonts w:ascii="Times New Roman" w:hAnsi="Times New Roman" w:cs="Times New Roman"/>
          <w:color w:val="0070C0"/>
          <w:sz w:val="32"/>
          <w:szCs w:val="32"/>
        </w:rPr>
        <w:lastRenderedPageBreak/>
        <w:t>repentance and following – a new identity. If you don’t view yourself as regenerated (Born Again) in Christ, you need to assess your so-called faith.</w:t>
      </w:r>
    </w:p>
    <w:p w14:paraId="6F92E3F4" w14:textId="77777777" w:rsidR="009D2AD3" w:rsidRDefault="009767D1" w:rsidP="009767D1">
      <w:pPr>
        <w:spacing w:line="480" w:lineRule="auto"/>
        <w:rPr>
          <w:rFonts w:ascii="Times New Roman" w:hAnsi="Times New Roman" w:cs="Times New Roman"/>
          <w:b/>
          <w:bCs/>
          <w:color w:val="0070C0"/>
          <w:sz w:val="32"/>
          <w:szCs w:val="32"/>
        </w:rPr>
      </w:pPr>
      <w:r w:rsidRPr="009767D1">
        <w:rPr>
          <w:rFonts w:ascii="Times New Roman" w:hAnsi="Times New Roman" w:cs="Times New Roman"/>
          <w:b/>
          <w:bCs/>
          <w:color w:val="0070C0"/>
          <w:sz w:val="32"/>
          <w:szCs w:val="32"/>
        </w:rPr>
        <w:t xml:space="preserve">Matthew 7:21 </w:t>
      </w:r>
    </w:p>
    <w:p w14:paraId="5399BC1F" w14:textId="4BD2C315" w:rsidR="009D2AD3" w:rsidRDefault="009767D1" w:rsidP="009767D1">
      <w:pPr>
        <w:spacing w:line="480" w:lineRule="auto"/>
        <w:rPr>
          <w:rFonts w:ascii="Times New Roman" w:hAnsi="Times New Roman" w:cs="Times New Roman"/>
          <w:color w:val="0070C0"/>
          <w:sz w:val="32"/>
          <w:szCs w:val="32"/>
        </w:rPr>
      </w:pPr>
      <w:r w:rsidRPr="009767D1">
        <w:rPr>
          <w:rFonts w:ascii="Times New Roman" w:hAnsi="Times New Roman" w:cs="Times New Roman"/>
          <w:color w:val="0070C0"/>
          <w:sz w:val="32"/>
          <w:szCs w:val="32"/>
        </w:rPr>
        <w:t>“Not everyone who says to Me, ‘Lord, Lord,’ will enter the kingdom of heaven, but the one who does the will of My Father who is in heaven </w:t>
      </w:r>
      <w:r w:rsidRPr="009767D1">
        <w:rPr>
          <w:rFonts w:ascii="Times New Roman" w:hAnsi="Times New Roman" w:cs="Times New Roman"/>
          <w:i/>
          <w:iCs/>
          <w:color w:val="0070C0"/>
          <w:sz w:val="32"/>
          <w:szCs w:val="32"/>
        </w:rPr>
        <w:t>will enter</w:t>
      </w:r>
      <w:r w:rsidRPr="009767D1">
        <w:rPr>
          <w:rFonts w:ascii="Times New Roman" w:hAnsi="Times New Roman" w:cs="Times New Roman"/>
          <w:color w:val="0070C0"/>
          <w:sz w:val="32"/>
          <w:szCs w:val="32"/>
        </w:rPr>
        <w:t xml:space="preserve">.”  </w:t>
      </w:r>
    </w:p>
    <w:p w14:paraId="0137FC03" w14:textId="3DC898C6" w:rsidR="009767D1" w:rsidRPr="009767D1" w:rsidRDefault="009767D1" w:rsidP="009767D1">
      <w:pPr>
        <w:spacing w:line="480" w:lineRule="auto"/>
        <w:rPr>
          <w:rFonts w:ascii="Times New Roman" w:hAnsi="Times New Roman" w:cs="Times New Roman"/>
          <w:color w:val="0070C0"/>
          <w:sz w:val="32"/>
          <w:szCs w:val="32"/>
        </w:rPr>
      </w:pPr>
      <w:r w:rsidRPr="009767D1">
        <w:rPr>
          <w:rFonts w:ascii="Times New Roman" w:hAnsi="Times New Roman" w:cs="Times New Roman"/>
          <w:color w:val="0070C0"/>
          <w:sz w:val="32"/>
          <w:szCs w:val="32"/>
        </w:rPr>
        <w:t>What is the will of God? That we repent and put our faith in Jesus – This means that we truly become identified with Christ. This is not a works-based statement, it is a faith-based reliance on Jesus.</w:t>
      </w:r>
    </w:p>
    <w:p w14:paraId="5BCBC0CD" w14:textId="77777777" w:rsidR="009767D1" w:rsidRPr="009767D1" w:rsidRDefault="009767D1" w:rsidP="009767D1">
      <w:pPr>
        <w:spacing w:line="480" w:lineRule="auto"/>
        <w:rPr>
          <w:rFonts w:ascii="Times New Roman" w:hAnsi="Times New Roman" w:cs="Times New Roman"/>
          <w:color w:val="0070C0"/>
          <w:sz w:val="32"/>
          <w:szCs w:val="32"/>
        </w:rPr>
      </w:pPr>
    </w:p>
    <w:p w14:paraId="32B05DC7" w14:textId="77777777" w:rsidR="009767D1" w:rsidRPr="009767D1" w:rsidRDefault="009767D1" w:rsidP="009767D1">
      <w:pPr>
        <w:spacing w:line="480" w:lineRule="auto"/>
        <w:rPr>
          <w:rFonts w:ascii="Times New Roman" w:hAnsi="Times New Roman" w:cs="Times New Roman"/>
          <w:b/>
          <w:bCs/>
          <w:color w:val="0070C0"/>
          <w:sz w:val="32"/>
          <w:szCs w:val="32"/>
        </w:rPr>
      </w:pPr>
      <w:r w:rsidRPr="009767D1">
        <w:rPr>
          <w:rFonts w:ascii="Times New Roman" w:hAnsi="Times New Roman" w:cs="Times New Roman"/>
          <w:b/>
          <w:bCs/>
          <w:color w:val="0070C0"/>
          <w:sz w:val="32"/>
          <w:szCs w:val="32"/>
        </w:rPr>
        <w:t>2.</w:t>
      </w:r>
      <w:r w:rsidRPr="009767D1">
        <w:rPr>
          <w:rFonts w:ascii="Times New Roman" w:hAnsi="Times New Roman" w:cs="Times New Roman"/>
          <w:b/>
          <w:bCs/>
          <w:color w:val="0070C0"/>
          <w:sz w:val="32"/>
          <w:szCs w:val="32"/>
        </w:rPr>
        <w:tab/>
        <w:t xml:space="preserve">“Christian?” How do </w:t>
      </w:r>
      <w:r w:rsidRPr="009767D1">
        <w:rPr>
          <w:rFonts w:ascii="Times New Roman" w:hAnsi="Times New Roman" w:cs="Times New Roman"/>
          <w:b/>
          <w:bCs/>
          <w:i/>
          <w:iCs/>
          <w:color w:val="0070C0"/>
          <w:sz w:val="32"/>
          <w:szCs w:val="32"/>
        </w:rPr>
        <w:t>YOU</w:t>
      </w:r>
      <w:r w:rsidRPr="009767D1">
        <w:rPr>
          <w:rFonts w:ascii="Times New Roman" w:hAnsi="Times New Roman" w:cs="Times New Roman"/>
          <w:b/>
          <w:bCs/>
          <w:color w:val="0070C0"/>
          <w:sz w:val="32"/>
          <w:szCs w:val="32"/>
        </w:rPr>
        <w:t xml:space="preserve"> identify?</w:t>
      </w:r>
    </w:p>
    <w:p w14:paraId="330A706A" w14:textId="77777777" w:rsidR="009767D1" w:rsidRPr="009767D1" w:rsidRDefault="009767D1" w:rsidP="009767D1">
      <w:pPr>
        <w:spacing w:line="480" w:lineRule="auto"/>
        <w:rPr>
          <w:rFonts w:ascii="Times New Roman" w:hAnsi="Times New Roman" w:cs="Times New Roman"/>
          <w:b/>
          <w:bCs/>
          <w:color w:val="0070C0"/>
          <w:sz w:val="32"/>
          <w:szCs w:val="32"/>
        </w:rPr>
      </w:pPr>
      <w:r w:rsidRPr="009767D1">
        <w:rPr>
          <w:rFonts w:ascii="Times New Roman" w:hAnsi="Times New Roman" w:cs="Times New Roman"/>
          <w:b/>
          <w:bCs/>
          <w:color w:val="0070C0"/>
          <w:sz w:val="32"/>
          <w:szCs w:val="32"/>
        </w:rPr>
        <w:t xml:space="preserve">Galatians 2:20 – </w:t>
      </w:r>
    </w:p>
    <w:p w14:paraId="3287532C" w14:textId="77777777" w:rsidR="009767D1" w:rsidRPr="009767D1" w:rsidRDefault="009767D1" w:rsidP="009767D1">
      <w:pPr>
        <w:spacing w:line="480" w:lineRule="auto"/>
        <w:rPr>
          <w:rFonts w:ascii="Times New Roman" w:hAnsi="Times New Roman" w:cs="Times New Roman"/>
          <w:color w:val="0070C0"/>
          <w:sz w:val="32"/>
          <w:szCs w:val="32"/>
        </w:rPr>
      </w:pPr>
      <w:r w:rsidRPr="009767D1">
        <w:rPr>
          <w:rFonts w:ascii="Times New Roman" w:hAnsi="Times New Roman" w:cs="Times New Roman"/>
          <w:color w:val="0070C0"/>
          <w:sz w:val="32"/>
          <w:szCs w:val="32"/>
        </w:rPr>
        <w:t>“I have been crucified with Christ; and it is no longer I who live, but Christ lives in me; and the </w:t>
      </w:r>
      <w:r w:rsidRPr="009767D1">
        <w:rPr>
          <w:rFonts w:ascii="Times New Roman" w:hAnsi="Times New Roman" w:cs="Times New Roman"/>
          <w:i/>
          <w:iCs/>
          <w:color w:val="0070C0"/>
          <w:sz w:val="32"/>
          <w:szCs w:val="32"/>
        </w:rPr>
        <w:t>life</w:t>
      </w:r>
      <w:r w:rsidRPr="009767D1">
        <w:rPr>
          <w:rFonts w:ascii="Times New Roman" w:hAnsi="Times New Roman" w:cs="Times New Roman"/>
          <w:color w:val="0070C0"/>
          <w:sz w:val="32"/>
          <w:szCs w:val="32"/>
        </w:rPr>
        <w:t> which I now live in the flesh I live by faith in the Son of God, who loved me and gave Himself up for me.” </w:t>
      </w:r>
    </w:p>
    <w:p w14:paraId="0C8E8F76" w14:textId="77777777" w:rsidR="009767D1" w:rsidRPr="009767D1" w:rsidRDefault="009767D1" w:rsidP="009767D1">
      <w:pPr>
        <w:spacing w:line="480" w:lineRule="auto"/>
        <w:rPr>
          <w:rFonts w:ascii="Times New Roman" w:hAnsi="Times New Roman" w:cs="Times New Roman"/>
          <w:b/>
          <w:bCs/>
          <w:color w:val="0070C0"/>
          <w:sz w:val="32"/>
          <w:szCs w:val="32"/>
        </w:rPr>
      </w:pPr>
      <w:r w:rsidRPr="009767D1">
        <w:rPr>
          <w:rFonts w:ascii="Times New Roman" w:hAnsi="Times New Roman" w:cs="Times New Roman"/>
          <w:b/>
          <w:bCs/>
          <w:color w:val="0070C0"/>
          <w:sz w:val="32"/>
          <w:szCs w:val="32"/>
        </w:rPr>
        <w:lastRenderedPageBreak/>
        <w:t>3.</w:t>
      </w:r>
      <w:r w:rsidRPr="009767D1">
        <w:rPr>
          <w:rFonts w:ascii="Times New Roman" w:hAnsi="Times New Roman" w:cs="Times New Roman"/>
          <w:b/>
          <w:bCs/>
          <w:color w:val="0070C0"/>
          <w:sz w:val="32"/>
          <w:szCs w:val="32"/>
        </w:rPr>
        <w:tab/>
        <w:t>Encourager/Preacher/Teacher: What is your role in the Body?</w:t>
      </w:r>
    </w:p>
    <w:p w14:paraId="5422587D" w14:textId="77777777" w:rsidR="009767D1" w:rsidRPr="009767D1" w:rsidRDefault="009767D1" w:rsidP="009767D1">
      <w:pPr>
        <w:spacing w:line="480" w:lineRule="auto"/>
        <w:rPr>
          <w:rFonts w:ascii="Times New Roman" w:hAnsi="Times New Roman" w:cs="Times New Roman"/>
          <w:b/>
          <w:bCs/>
          <w:color w:val="0070C0"/>
          <w:sz w:val="32"/>
          <w:szCs w:val="32"/>
        </w:rPr>
      </w:pPr>
      <w:r w:rsidRPr="009767D1">
        <w:rPr>
          <w:rFonts w:ascii="Times New Roman" w:hAnsi="Times New Roman" w:cs="Times New Roman"/>
          <w:b/>
          <w:bCs/>
          <w:color w:val="0070C0"/>
          <w:sz w:val="32"/>
          <w:szCs w:val="32"/>
        </w:rPr>
        <w:t xml:space="preserve">Ephesians 2:10 – </w:t>
      </w:r>
    </w:p>
    <w:p w14:paraId="4E7CDC99" w14:textId="44A99D35" w:rsidR="009767D1" w:rsidRPr="009D2AD3" w:rsidRDefault="009767D1" w:rsidP="009767D1">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“For we are His workmanship, created in Christ Jesus for good works, which God prepared beforehand so that we would walk in them.”</w:t>
      </w:r>
    </w:p>
    <w:p w14:paraId="4B0AB529" w14:textId="129A7679" w:rsidR="00CD5110" w:rsidRPr="009D2AD3" w:rsidRDefault="009767D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Now we’ll be talking about the next step in the Church’s development.</w:t>
      </w:r>
    </w:p>
    <w:p w14:paraId="0B0ABA4E" w14:textId="2446D1AD" w:rsidR="00102021" w:rsidRPr="009D2AD3" w:rsidRDefault="0010202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 xml:space="preserve">SLIDE </w:t>
      </w:r>
      <w:r w:rsidR="00FE3B6D" w:rsidRPr="009D2AD3">
        <w:rPr>
          <w:rFonts w:ascii="Times New Roman" w:hAnsi="Times New Roman" w:cs="Times New Roman"/>
          <w:b/>
          <w:bCs/>
          <w:color w:val="0070C0"/>
          <w:sz w:val="32"/>
          <w:szCs w:val="32"/>
        </w:rPr>
        <w:t>4</w:t>
      </w:r>
    </w:p>
    <w:p w14:paraId="36BE01B9" w14:textId="2A643093" w:rsidR="009767D1" w:rsidRPr="009D2AD3" w:rsidRDefault="009767D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Acts 11:27-30</w:t>
      </w:r>
    </w:p>
    <w:p w14:paraId="3383D1BB" w14:textId="3A0DD24E" w:rsidR="009767D1" w:rsidRPr="009D2AD3" w:rsidRDefault="00102021" w:rsidP="002D5861">
      <w:pPr>
        <w:spacing w:line="480" w:lineRule="auto"/>
        <w:rPr>
          <w:rFonts w:ascii="Times New Roman" w:hAnsi="Times New Roman" w:cs="Times New Roman"/>
          <w:i/>
          <w:iCs/>
          <w:color w:val="0070C0"/>
          <w:sz w:val="32"/>
          <w:szCs w:val="32"/>
        </w:rPr>
      </w:pPr>
      <w:bookmarkStart w:id="0" w:name="_Hlk157593753"/>
      <w:r w:rsidRPr="009D2AD3">
        <w:rPr>
          <w:rFonts w:ascii="Times New Roman" w:hAnsi="Times New Roman" w:cs="Times New Roman"/>
          <w:i/>
          <w:iCs/>
          <w:color w:val="0070C0"/>
          <w:sz w:val="32"/>
          <w:szCs w:val="32"/>
        </w:rPr>
        <w:t>“</w:t>
      </w:r>
      <w:r w:rsidR="009767D1" w:rsidRPr="009D2AD3">
        <w:rPr>
          <w:rFonts w:ascii="Times New Roman" w:hAnsi="Times New Roman" w:cs="Times New Roman"/>
          <w:i/>
          <w:iCs/>
          <w:color w:val="0070C0"/>
          <w:sz w:val="32"/>
          <w:szCs w:val="32"/>
        </w:rPr>
        <w:t>Now at this time some prophets came down from Jerusalem to Antioch. </w:t>
      </w:r>
      <w:r w:rsidR="009767D1" w:rsidRPr="009D2AD3">
        <w:rPr>
          <w:rFonts w:ascii="Times New Roman" w:hAnsi="Times New Roman" w:cs="Times New Roman"/>
          <w:b/>
          <w:bCs/>
          <w:i/>
          <w:iCs/>
          <w:color w:val="0070C0"/>
          <w:sz w:val="32"/>
          <w:szCs w:val="32"/>
          <w:vertAlign w:val="superscript"/>
        </w:rPr>
        <w:t>28 </w:t>
      </w:r>
      <w:r w:rsidR="009767D1" w:rsidRPr="009D2AD3">
        <w:rPr>
          <w:rFonts w:ascii="Times New Roman" w:hAnsi="Times New Roman" w:cs="Times New Roman"/>
          <w:i/>
          <w:iCs/>
          <w:color w:val="0070C0"/>
          <w:sz w:val="32"/>
          <w:szCs w:val="32"/>
        </w:rPr>
        <w:t>One of them, named Agabus, stood up and indicated by the Spirit that there would definitely be a severe famine all over the world. And this took place in the reign of Claudius.</w:t>
      </w:r>
      <w:bookmarkEnd w:id="0"/>
      <w:r w:rsidR="009767D1" w:rsidRPr="009D2AD3">
        <w:rPr>
          <w:rFonts w:ascii="Times New Roman" w:hAnsi="Times New Roman" w:cs="Times New Roman"/>
          <w:i/>
          <w:iCs/>
          <w:color w:val="0070C0"/>
          <w:sz w:val="32"/>
          <w:szCs w:val="32"/>
        </w:rPr>
        <w:t> </w:t>
      </w:r>
      <w:r w:rsidR="009767D1" w:rsidRPr="009D2AD3">
        <w:rPr>
          <w:rFonts w:ascii="Times New Roman" w:hAnsi="Times New Roman" w:cs="Times New Roman"/>
          <w:b/>
          <w:bCs/>
          <w:i/>
          <w:iCs/>
          <w:color w:val="0070C0"/>
          <w:sz w:val="32"/>
          <w:szCs w:val="32"/>
          <w:vertAlign w:val="superscript"/>
        </w:rPr>
        <w:t>29 </w:t>
      </w:r>
      <w:bookmarkStart w:id="1" w:name="_Hlk157593819"/>
      <w:r w:rsidR="009767D1" w:rsidRPr="009D2AD3">
        <w:rPr>
          <w:rFonts w:ascii="Times New Roman" w:hAnsi="Times New Roman" w:cs="Times New Roman"/>
          <w:i/>
          <w:iCs/>
          <w:color w:val="0070C0"/>
          <w:sz w:val="32"/>
          <w:szCs w:val="32"/>
        </w:rPr>
        <w:t>And to the extent that any of the disciples had means, each of them determined to send a contribution for the relief of the brothers and sisters living in Judea. </w:t>
      </w:r>
      <w:bookmarkEnd w:id="1"/>
      <w:r w:rsidR="009767D1" w:rsidRPr="009D2AD3">
        <w:rPr>
          <w:rFonts w:ascii="Times New Roman" w:hAnsi="Times New Roman" w:cs="Times New Roman"/>
          <w:b/>
          <w:bCs/>
          <w:i/>
          <w:iCs/>
          <w:color w:val="0070C0"/>
          <w:sz w:val="32"/>
          <w:szCs w:val="32"/>
          <w:vertAlign w:val="superscript"/>
        </w:rPr>
        <w:t>30 </w:t>
      </w:r>
      <w:bookmarkStart w:id="2" w:name="_Hlk157593926"/>
      <w:r w:rsidR="009767D1" w:rsidRPr="009D2AD3">
        <w:rPr>
          <w:rFonts w:ascii="Times New Roman" w:hAnsi="Times New Roman" w:cs="Times New Roman"/>
          <w:i/>
          <w:iCs/>
          <w:color w:val="0070C0"/>
          <w:sz w:val="32"/>
          <w:szCs w:val="32"/>
        </w:rPr>
        <w:t>And they did this, sending it with Barnabas and Saul to the elders.</w:t>
      </w:r>
      <w:r w:rsidRPr="009D2AD3">
        <w:rPr>
          <w:rFonts w:ascii="Times New Roman" w:hAnsi="Times New Roman" w:cs="Times New Roman"/>
          <w:i/>
          <w:iCs/>
          <w:color w:val="0070C0"/>
          <w:sz w:val="32"/>
          <w:szCs w:val="32"/>
        </w:rPr>
        <w:t>”</w:t>
      </w:r>
      <w:bookmarkEnd w:id="2"/>
    </w:p>
    <w:p w14:paraId="4B8A7BB5" w14:textId="1FB42985" w:rsidR="00102021" w:rsidRPr="009D2AD3" w:rsidRDefault="0010202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lastRenderedPageBreak/>
        <w:t>Verse by Verse Breakdown:</w:t>
      </w:r>
    </w:p>
    <w:p w14:paraId="4EDDE64D" w14:textId="4DFB94B7" w:rsidR="00102021" w:rsidRPr="009D2AD3" w:rsidRDefault="00102021"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V. 27-28</w:t>
      </w:r>
    </w:p>
    <w:p w14:paraId="58C3DC9C" w14:textId="01BAF736" w:rsidR="00102021" w:rsidRPr="009D2AD3" w:rsidRDefault="00102021" w:rsidP="002D5861">
      <w:pPr>
        <w:spacing w:line="480" w:lineRule="auto"/>
        <w:rPr>
          <w:rFonts w:ascii="Times New Roman" w:hAnsi="Times New Roman" w:cs="Times New Roman"/>
          <w:i/>
          <w:iCs/>
          <w:color w:val="0070C0"/>
          <w:sz w:val="32"/>
          <w:szCs w:val="32"/>
        </w:rPr>
      </w:pPr>
      <w:r w:rsidRPr="009D2AD3">
        <w:rPr>
          <w:rFonts w:ascii="Times New Roman" w:hAnsi="Times New Roman" w:cs="Times New Roman"/>
          <w:i/>
          <w:iCs/>
          <w:color w:val="0070C0"/>
          <w:sz w:val="32"/>
          <w:szCs w:val="32"/>
        </w:rPr>
        <w:t>“Now at this time some prophets came down from Jerusalem to Antioch. </w:t>
      </w:r>
      <w:r w:rsidRPr="009D2AD3">
        <w:rPr>
          <w:rFonts w:ascii="Times New Roman" w:hAnsi="Times New Roman" w:cs="Times New Roman"/>
          <w:b/>
          <w:bCs/>
          <w:i/>
          <w:iCs/>
          <w:color w:val="0070C0"/>
          <w:sz w:val="32"/>
          <w:szCs w:val="32"/>
          <w:vertAlign w:val="superscript"/>
        </w:rPr>
        <w:t>28 </w:t>
      </w:r>
      <w:r w:rsidRPr="009D2AD3">
        <w:rPr>
          <w:rFonts w:ascii="Times New Roman" w:hAnsi="Times New Roman" w:cs="Times New Roman"/>
          <w:i/>
          <w:iCs/>
          <w:color w:val="0070C0"/>
          <w:sz w:val="32"/>
          <w:szCs w:val="32"/>
        </w:rPr>
        <w:t>One of them, named Agabus, stood up and indicated by the Spirit that there would definitely be a severe famine all over the world. And this took place in the reign of Claudius.</w:t>
      </w:r>
      <w:r w:rsidRPr="009D2AD3">
        <w:rPr>
          <w:rFonts w:ascii="Times New Roman" w:hAnsi="Times New Roman" w:cs="Times New Roman"/>
          <w:i/>
          <w:iCs/>
          <w:color w:val="0070C0"/>
          <w:sz w:val="32"/>
          <w:szCs w:val="32"/>
        </w:rPr>
        <w:t>”</w:t>
      </w:r>
    </w:p>
    <w:p w14:paraId="33EFE384" w14:textId="7B12FD2B" w:rsidR="00102021" w:rsidRPr="009D2AD3" w:rsidRDefault="00102021" w:rsidP="002D5861">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Notes:</w:t>
      </w:r>
    </w:p>
    <w:p w14:paraId="3D0D69E7" w14:textId="77777777" w:rsidR="00102021" w:rsidRPr="009D2AD3" w:rsidRDefault="00102021" w:rsidP="002D5861">
      <w:pPr>
        <w:spacing w:line="480" w:lineRule="auto"/>
        <w:rPr>
          <w:rFonts w:ascii="Times New Roman" w:hAnsi="Times New Roman" w:cs="Times New Roman"/>
          <w:color w:val="0070C0"/>
          <w:sz w:val="32"/>
          <w:szCs w:val="32"/>
        </w:rPr>
      </w:pPr>
    </w:p>
    <w:p w14:paraId="30AC17DA" w14:textId="77777777" w:rsidR="00102021" w:rsidRPr="009D2AD3" w:rsidRDefault="00102021" w:rsidP="002D5861">
      <w:pPr>
        <w:spacing w:line="480" w:lineRule="auto"/>
        <w:rPr>
          <w:rFonts w:ascii="Times New Roman" w:hAnsi="Times New Roman" w:cs="Times New Roman"/>
          <w:color w:val="0070C0"/>
          <w:sz w:val="32"/>
          <w:szCs w:val="32"/>
        </w:rPr>
      </w:pPr>
    </w:p>
    <w:p w14:paraId="293DAD24" w14:textId="77777777" w:rsidR="00102021" w:rsidRPr="009D2AD3" w:rsidRDefault="00102021" w:rsidP="002D5861">
      <w:pPr>
        <w:spacing w:line="480" w:lineRule="auto"/>
        <w:rPr>
          <w:rFonts w:ascii="Times New Roman" w:hAnsi="Times New Roman" w:cs="Times New Roman"/>
          <w:color w:val="0070C0"/>
          <w:sz w:val="32"/>
          <w:szCs w:val="32"/>
        </w:rPr>
      </w:pPr>
    </w:p>
    <w:p w14:paraId="22195055" w14:textId="558FFF85" w:rsidR="00102021" w:rsidRPr="009D2AD3" w:rsidRDefault="00102021" w:rsidP="002D5861">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V. 29</w:t>
      </w:r>
    </w:p>
    <w:p w14:paraId="3D642EEA" w14:textId="77777777" w:rsidR="00205580" w:rsidRPr="009D2AD3" w:rsidRDefault="00102021" w:rsidP="002D5861">
      <w:pPr>
        <w:spacing w:line="480" w:lineRule="auto"/>
        <w:rPr>
          <w:rFonts w:ascii="Times New Roman" w:hAnsi="Times New Roman" w:cs="Times New Roman"/>
          <w:i/>
          <w:iCs/>
          <w:color w:val="0070C0"/>
          <w:sz w:val="32"/>
          <w:szCs w:val="32"/>
        </w:rPr>
      </w:pPr>
      <w:r w:rsidRPr="009D2AD3">
        <w:rPr>
          <w:rFonts w:ascii="Times New Roman" w:hAnsi="Times New Roman" w:cs="Times New Roman"/>
          <w:i/>
          <w:iCs/>
          <w:color w:val="0070C0"/>
          <w:sz w:val="32"/>
          <w:szCs w:val="32"/>
        </w:rPr>
        <w:t>“</w:t>
      </w:r>
      <w:r w:rsidRPr="009D2AD3">
        <w:rPr>
          <w:rFonts w:ascii="Times New Roman" w:hAnsi="Times New Roman" w:cs="Times New Roman"/>
          <w:i/>
          <w:iCs/>
          <w:color w:val="0070C0"/>
          <w:sz w:val="32"/>
          <w:szCs w:val="32"/>
        </w:rPr>
        <w:t>And to the extent that any of the disciples had means, each of them determined to send a contribution for the relief of the brothers and sisters living in Judea.</w:t>
      </w:r>
      <w:r w:rsidRPr="009D2AD3">
        <w:rPr>
          <w:rFonts w:ascii="Times New Roman" w:hAnsi="Times New Roman" w:cs="Times New Roman"/>
          <w:i/>
          <w:iCs/>
          <w:color w:val="0070C0"/>
          <w:sz w:val="32"/>
          <w:szCs w:val="32"/>
        </w:rPr>
        <w:t>”</w:t>
      </w:r>
    </w:p>
    <w:p w14:paraId="23F6B6D3" w14:textId="77777777" w:rsidR="00205580" w:rsidRPr="009D2AD3" w:rsidRDefault="00205580" w:rsidP="002D5861">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Notes:</w:t>
      </w:r>
    </w:p>
    <w:p w14:paraId="3C13B503" w14:textId="77777777" w:rsidR="00205580" w:rsidRPr="009D2AD3" w:rsidRDefault="00205580" w:rsidP="002D5861">
      <w:pPr>
        <w:spacing w:line="480" w:lineRule="auto"/>
        <w:rPr>
          <w:rFonts w:ascii="Times New Roman" w:hAnsi="Times New Roman" w:cs="Times New Roman"/>
          <w:color w:val="0070C0"/>
          <w:sz w:val="32"/>
          <w:szCs w:val="32"/>
        </w:rPr>
      </w:pPr>
    </w:p>
    <w:p w14:paraId="56FCF376" w14:textId="58FDA711" w:rsidR="00205580" w:rsidRPr="009D2AD3" w:rsidRDefault="00205580" w:rsidP="002D5861">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 xml:space="preserve">V. 30 – </w:t>
      </w:r>
    </w:p>
    <w:p w14:paraId="3ADC7F7C" w14:textId="6F0662A9" w:rsidR="00205580" w:rsidRPr="009D2AD3" w:rsidRDefault="00205580" w:rsidP="002D5861">
      <w:pPr>
        <w:spacing w:line="480" w:lineRule="auto"/>
        <w:rPr>
          <w:rFonts w:ascii="Times New Roman" w:hAnsi="Times New Roman" w:cs="Times New Roman"/>
          <w:i/>
          <w:iCs/>
          <w:color w:val="0070C0"/>
          <w:sz w:val="32"/>
          <w:szCs w:val="32"/>
        </w:rPr>
      </w:pPr>
      <w:r w:rsidRPr="009D2AD3">
        <w:rPr>
          <w:rFonts w:ascii="Times New Roman" w:hAnsi="Times New Roman" w:cs="Times New Roman"/>
          <w:i/>
          <w:iCs/>
          <w:color w:val="0070C0"/>
          <w:sz w:val="32"/>
          <w:szCs w:val="32"/>
        </w:rPr>
        <w:t>“</w:t>
      </w:r>
      <w:r w:rsidRPr="009D2AD3">
        <w:rPr>
          <w:rFonts w:ascii="Times New Roman" w:hAnsi="Times New Roman" w:cs="Times New Roman"/>
          <w:i/>
          <w:iCs/>
          <w:color w:val="0070C0"/>
          <w:sz w:val="32"/>
          <w:szCs w:val="32"/>
        </w:rPr>
        <w:t>And they did this, sending it with Barnabas and Saul to the elders.”</w:t>
      </w:r>
    </w:p>
    <w:p w14:paraId="27492925" w14:textId="5A33D21B" w:rsidR="00205580" w:rsidRPr="009D2AD3" w:rsidRDefault="00205580" w:rsidP="002D5861">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Notes:</w:t>
      </w:r>
    </w:p>
    <w:p w14:paraId="382E4061" w14:textId="77777777" w:rsidR="00205580" w:rsidRPr="009D2AD3" w:rsidRDefault="00205580" w:rsidP="002D5861">
      <w:pPr>
        <w:spacing w:line="480" w:lineRule="auto"/>
        <w:rPr>
          <w:rFonts w:ascii="Times New Roman" w:hAnsi="Times New Roman" w:cs="Times New Roman"/>
          <w:color w:val="0070C0"/>
          <w:sz w:val="32"/>
          <w:szCs w:val="32"/>
        </w:rPr>
      </w:pPr>
    </w:p>
    <w:p w14:paraId="03E6833B" w14:textId="1B34CF32" w:rsidR="00205580" w:rsidRPr="009D2AD3" w:rsidRDefault="00FE3B6D"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SLIDE 5</w:t>
      </w:r>
    </w:p>
    <w:p w14:paraId="224C7943" w14:textId="27188A5C" w:rsidR="00205580" w:rsidRPr="009D2AD3" w:rsidRDefault="003E289B"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U</w:t>
      </w:r>
      <w:r w:rsidR="00205580" w:rsidRPr="009D2AD3">
        <w:rPr>
          <w:rFonts w:ascii="Times New Roman" w:hAnsi="Times New Roman" w:cs="Times New Roman"/>
          <w:b/>
          <w:bCs/>
          <w:color w:val="0070C0"/>
          <w:sz w:val="32"/>
          <w:szCs w:val="32"/>
        </w:rPr>
        <w:t>nity between Churches in Antioch and Jerusalem</w:t>
      </w:r>
    </w:p>
    <w:p w14:paraId="1544BA23" w14:textId="06D79EBE" w:rsidR="006774FE" w:rsidRPr="009D2AD3" w:rsidRDefault="006774FE" w:rsidP="006774FE">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w:t>
      </w:r>
      <w:r w:rsidRPr="009D2AD3">
        <w:rPr>
          <w:rFonts w:ascii="Times New Roman" w:hAnsi="Times New Roman" w:cs="Times New Roman"/>
          <w:color w:val="0070C0"/>
          <w:sz w:val="32"/>
          <w:szCs w:val="32"/>
        </w:rPr>
        <w:tab/>
        <w:t>Jerusalem sends Barnabas to Antioch</w:t>
      </w:r>
    </w:p>
    <w:p w14:paraId="09232C6E" w14:textId="2942A9F5" w:rsidR="006774FE" w:rsidRPr="009D2AD3" w:rsidRDefault="006774FE" w:rsidP="006774FE">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w:t>
      </w:r>
      <w:r w:rsidRPr="009D2AD3">
        <w:rPr>
          <w:rFonts w:ascii="Times New Roman" w:hAnsi="Times New Roman" w:cs="Times New Roman"/>
          <w:color w:val="0070C0"/>
          <w:sz w:val="32"/>
          <w:szCs w:val="32"/>
        </w:rPr>
        <w:tab/>
        <w:t>Barnabas stays to encourage the church/recruits Paul</w:t>
      </w:r>
    </w:p>
    <w:p w14:paraId="0A0EF821" w14:textId="5EE2BDCB" w:rsidR="006774FE" w:rsidRPr="009D2AD3" w:rsidRDefault="006774FE" w:rsidP="006774FE">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w:t>
      </w:r>
      <w:r w:rsidRPr="009D2AD3">
        <w:rPr>
          <w:rFonts w:ascii="Times New Roman" w:hAnsi="Times New Roman" w:cs="Times New Roman"/>
          <w:color w:val="0070C0"/>
          <w:sz w:val="32"/>
          <w:szCs w:val="32"/>
        </w:rPr>
        <w:tab/>
        <w:t>Prophets from Jerusalem went to Antioch</w:t>
      </w:r>
    </w:p>
    <w:p w14:paraId="07C2D056" w14:textId="77777777" w:rsidR="006774FE" w:rsidRPr="009D2AD3" w:rsidRDefault="006774FE" w:rsidP="002D5861">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w:t>
      </w:r>
      <w:r w:rsidRPr="009D2AD3">
        <w:rPr>
          <w:rFonts w:ascii="Times New Roman" w:hAnsi="Times New Roman" w:cs="Times New Roman"/>
          <w:color w:val="0070C0"/>
          <w:sz w:val="32"/>
          <w:szCs w:val="32"/>
        </w:rPr>
        <w:tab/>
        <w:t>Aid is collected and sent to Jerusalem</w:t>
      </w:r>
    </w:p>
    <w:p w14:paraId="3C66899A" w14:textId="6A43CCD7" w:rsidR="00FE3B6D" w:rsidRPr="009D2AD3" w:rsidRDefault="00FE3B6D"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SLIDE 6</w:t>
      </w:r>
    </w:p>
    <w:p w14:paraId="4123B433" w14:textId="23018F3D" w:rsidR="00205580" w:rsidRPr="009D2AD3" w:rsidRDefault="00205580"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 xml:space="preserve">Regarding </w:t>
      </w:r>
      <w:r w:rsidR="003E289B" w:rsidRPr="009D2AD3">
        <w:rPr>
          <w:rFonts w:ascii="Times New Roman" w:hAnsi="Times New Roman" w:cs="Times New Roman"/>
          <w:b/>
          <w:bCs/>
          <w:color w:val="0070C0"/>
          <w:sz w:val="32"/>
          <w:szCs w:val="32"/>
        </w:rPr>
        <w:t xml:space="preserve">Christian </w:t>
      </w:r>
      <w:r w:rsidRPr="009D2AD3">
        <w:rPr>
          <w:rFonts w:ascii="Times New Roman" w:hAnsi="Times New Roman" w:cs="Times New Roman"/>
          <w:b/>
          <w:bCs/>
          <w:color w:val="0070C0"/>
          <w:sz w:val="32"/>
          <w:szCs w:val="32"/>
        </w:rPr>
        <w:t>Giving</w:t>
      </w:r>
      <w:r w:rsidR="003E289B" w:rsidRPr="009D2AD3">
        <w:rPr>
          <w:rFonts w:ascii="Times New Roman" w:hAnsi="Times New Roman" w:cs="Times New Roman"/>
          <w:b/>
          <w:bCs/>
          <w:color w:val="0070C0"/>
          <w:sz w:val="32"/>
          <w:szCs w:val="32"/>
        </w:rPr>
        <w:t xml:space="preserve"> at Antioch</w:t>
      </w:r>
    </w:p>
    <w:p w14:paraId="5B6B3072" w14:textId="5BB352FE" w:rsidR="006774FE" w:rsidRPr="009D2AD3" w:rsidRDefault="006774FE" w:rsidP="006774FE">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w:t>
      </w:r>
      <w:r w:rsidRPr="009D2AD3">
        <w:rPr>
          <w:rFonts w:ascii="Times New Roman" w:hAnsi="Times New Roman" w:cs="Times New Roman"/>
          <w:color w:val="0070C0"/>
          <w:sz w:val="32"/>
          <w:szCs w:val="32"/>
        </w:rPr>
        <w:tab/>
        <w:t>A need in the church was made known, and the church responded</w:t>
      </w:r>
    </w:p>
    <w:p w14:paraId="2061A304" w14:textId="57C3B870" w:rsidR="006774FE" w:rsidRPr="009D2AD3" w:rsidRDefault="006774FE" w:rsidP="006774FE">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w:t>
      </w:r>
      <w:r w:rsidRPr="009D2AD3">
        <w:rPr>
          <w:rFonts w:ascii="Times New Roman" w:hAnsi="Times New Roman" w:cs="Times New Roman"/>
          <w:color w:val="0070C0"/>
          <w:sz w:val="32"/>
          <w:szCs w:val="32"/>
        </w:rPr>
        <w:tab/>
        <w:t>The disciples gave, “each according to his own ability”</w:t>
      </w:r>
    </w:p>
    <w:p w14:paraId="0BFE4401" w14:textId="08C86FDD" w:rsidR="006774FE" w:rsidRPr="009D2AD3" w:rsidRDefault="006774FE" w:rsidP="006774FE">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lastRenderedPageBreak/>
        <w:t>*</w:t>
      </w:r>
      <w:r w:rsidRPr="009D2AD3">
        <w:rPr>
          <w:rFonts w:ascii="Times New Roman" w:hAnsi="Times New Roman" w:cs="Times New Roman"/>
          <w:color w:val="0070C0"/>
          <w:sz w:val="32"/>
          <w:szCs w:val="32"/>
        </w:rPr>
        <w:tab/>
        <w:t>Saul and Barnabas are a living bridge between churches</w:t>
      </w:r>
    </w:p>
    <w:p w14:paraId="50E86B19" w14:textId="77777777" w:rsidR="0076740A" w:rsidRPr="009D2AD3" w:rsidRDefault="0076740A" w:rsidP="002D5861">
      <w:pPr>
        <w:spacing w:line="480" w:lineRule="auto"/>
        <w:rPr>
          <w:rFonts w:ascii="Times New Roman" w:hAnsi="Times New Roman" w:cs="Times New Roman"/>
          <w:color w:val="0070C0"/>
          <w:sz w:val="32"/>
          <w:szCs w:val="32"/>
        </w:rPr>
      </w:pPr>
    </w:p>
    <w:p w14:paraId="58CF6F94" w14:textId="49D01D5D" w:rsidR="0076740A" w:rsidRPr="009D2AD3" w:rsidRDefault="00FE3B6D"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SLIDE 7</w:t>
      </w:r>
    </w:p>
    <w:p w14:paraId="5C622AD7" w14:textId="3A7398E0" w:rsidR="0076740A" w:rsidRPr="009D2AD3" w:rsidRDefault="0076740A" w:rsidP="002D5861">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Points of Emphasis/Application</w:t>
      </w:r>
    </w:p>
    <w:p w14:paraId="26208CE8" w14:textId="6D80D03D" w:rsidR="00E54AA2" w:rsidRPr="009D2AD3" w:rsidRDefault="00B14914" w:rsidP="00B14914">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 xml:space="preserve">1. </w:t>
      </w:r>
      <w:r w:rsidRPr="009D2AD3">
        <w:rPr>
          <w:rFonts w:ascii="Times New Roman" w:hAnsi="Times New Roman" w:cs="Times New Roman"/>
          <w:b/>
          <w:bCs/>
          <w:color w:val="0070C0"/>
          <w:sz w:val="32"/>
          <w:szCs w:val="32"/>
        </w:rPr>
        <w:tab/>
      </w:r>
      <w:r w:rsidR="00E54AA2" w:rsidRPr="009D2AD3">
        <w:rPr>
          <w:rFonts w:ascii="Times New Roman" w:hAnsi="Times New Roman" w:cs="Times New Roman"/>
          <w:b/>
          <w:bCs/>
          <w:color w:val="0070C0"/>
          <w:sz w:val="32"/>
          <w:szCs w:val="32"/>
        </w:rPr>
        <w:t>Re</w:t>
      </w:r>
      <w:r w:rsidR="00B67277" w:rsidRPr="009D2AD3">
        <w:rPr>
          <w:rFonts w:ascii="Times New Roman" w:hAnsi="Times New Roman" w:cs="Times New Roman"/>
          <w:b/>
          <w:bCs/>
          <w:color w:val="0070C0"/>
          <w:sz w:val="32"/>
          <w:szCs w:val="32"/>
        </w:rPr>
        <w:t>alize</w:t>
      </w:r>
      <w:r w:rsidR="00E54AA2" w:rsidRPr="009D2AD3">
        <w:rPr>
          <w:rFonts w:ascii="Times New Roman" w:hAnsi="Times New Roman" w:cs="Times New Roman"/>
          <w:b/>
          <w:bCs/>
          <w:color w:val="0070C0"/>
          <w:sz w:val="32"/>
          <w:szCs w:val="32"/>
        </w:rPr>
        <w:t xml:space="preserve"> what it means to be a Christian</w:t>
      </w:r>
      <w:r w:rsidR="00B67277" w:rsidRPr="009D2AD3">
        <w:rPr>
          <w:rFonts w:ascii="Times New Roman" w:hAnsi="Times New Roman" w:cs="Times New Roman"/>
          <w:b/>
          <w:bCs/>
          <w:color w:val="0070C0"/>
          <w:sz w:val="32"/>
          <w:szCs w:val="32"/>
        </w:rPr>
        <w:t>.</w:t>
      </w:r>
    </w:p>
    <w:p w14:paraId="08B8BB8C" w14:textId="77777777" w:rsidR="00C71004" w:rsidRPr="009D2AD3" w:rsidRDefault="00B14914" w:rsidP="00B14914">
      <w:pPr>
        <w:rPr>
          <w:rFonts w:ascii="Times New Roman" w:hAnsi="Times New Roman" w:cs="Times New Roman"/>
          <w:color w:val="0070C0"/>
          <w:sz w:val="32"/>
          <w:szCs w:val="32"/>
        </w:rPr>
      </w:pPr>
      <w:r w:rsidRPr="009D2AD3">
        <w:rPr>
          <w:rFonts w:ascii="Times New Roman" w:hAnsi="Times New Roman" w:cs="Times New Roman"/>
          <w:b/>
          <w:bCs/>
          <w:color w:val="0070C0"/>
          <w:sz w:val="32"/>
          <w:szCs w:val="32"/>
        </w:rPr>
        <w:t>Romans 12:5</w:t>
      </w:r>
      <w:r w:rsidRPr="009D2AD3">
        <w:rPr>
          <w:rFonts w:ascii="Times New Roman" w:hAnsi="Times New Roman" w:cs="Times New Roman"/>
          <w:color w:val="0070C0"/>
          <w:sz w:val="32"/>
          <w:szCs w:val="32"/>
        </w:rPr>
        <w:t xml:space="preserve">  </w:t>
      </w:r>
    </w:p>
    <w:p w14:paraId="38B0D486" w14:textId="21A17F24" w:rsidR="00B14914" w:rsidRPr="009D2AD3" w:rsidRDefault="00B73908" w:rsidP="00B14914">
      <w:pPr>
        <w:rPr>
          <w:rFonts w:ascii="Times New Roman" w:hAnsi="Times New Roman" w:cs="Times New Roman"/>
          <w:i/>
          <w:iCs/>
          <w:color w:val="0070C0"/>
          <w:sz w:val="32"/>
          <w:szCs w:val="32"/>
        </w:rPr>
      </w:pPr>
      <w:r w:rsidRPr="009D2AD3">
        <w:rPr>
          <w:rFonts w:ascii="Times New Roman" w:hAnsi="Times New Roman" w:cs="Times New Roman"/>
          <w:i/>
          <w:iCs/>
          <w:color w:val="0070C0"/>
          <w:sz w:val="32"/>
          <w:szCs w:val="32"/>
        </w:rPr>
        <w:t xml:space="preserve"> </w:t>
      </w:r>
      <w:r w:rsidR="00B14914" w:rsidRPr="009D2AD3">
        <w:rPr>
          <w:rFonts w:ascii="Times New Roman" w:hAnsi="Times New Roman" w:cs="Times New Roman"/>
          <w:i/>
          <w:iCs/>
          <w:color w:val="0070C0"/>
          <w:sz w:val="32"/>
          <w:szCs w:val="32"/>
        </w:rPr>
        <w:t>“...</w:t>
      </w:r>
      <w:r w:rsidR="00B14914" w:rsidRPr="009D2AD3">
        <w:rPr>
          <w:rFonts w:ascii="Times New Roman" w:hAnsi="Times New Roman" w:cs="Times New Roman"/>
          <w:i/>
          <w:iCs/>
          <w:color w:val="0070C0"/>
          <w:sz w:val="32"/>
          <w:szCs w:val="32"/>
        </w:rPr>
        <w:t>so in Christ we, though many, form one body, and each member belongs to all the others.</w:t>
      </w:r>
      <w:r w:rsidR="00B14914" w:rsidRPr="009D2AD3">
        <w:rPr>
          <w:rFonts w:ascii="Times New Roman" w:hAnsi="Times New Roman" w:cs="Times New Roman"/>
          <w:i/>
          <w:iCs/>
          <w:color w:val="0070C0"/>
          <w:sz w:val="32"/>
          <w:szCs w:val="32"/>
        </w:rPr>
        <w:t>”</w:t>
      </w:r>
    </w:p>
    <w:p w14:paraId="5BC472B4" w14:textId="77777777" w:rsidR="00E54AA2" w:rsidRPr="009D2AD3" w:rsidRDefault="00E54AA2" w:rsidP="00E54AA2">
      <w:pPr>
        <w:spacing w:line="480" w:lineRule="auto"/>
        <w:rPr>
          <w:rFonts w:ascii="Times New Roman" w:hAnsi="Times New Roman" w:cs="Times New Roman"/>
          <w:color w:val="0070C0"/>
          <w:sz w:val="32"/>
          <w:szCs w:val="32"/>
        </w:rPr>
      </w:pPr>
    </w:p>
    <w:p w14:paraId="1966A6CD" w14:textId="77777777" w:rsidR="00C073F1" w:rsidRPr="009D2AD3" w:rsidRDefault="00E54AA2" w:rsidP="00E54AA2">
      <w:pPr>
        <w:spacing w:line="480" w:lineRule="auto"/>
        <w:rPr>
          <w:rFonts w:ascii="Times New Roman" w:hAnsi="Times New Roman" w:cs="Times New Roman"/>
          <w:b/>
          <w:bCs/>
          <w:color w:val="0070C0"/>
          <w:sz w:val="32"/>
          <w:szCs w:val="32"/>
        </w:rPr>
      </w:pPr>
      <w:r w:rsidRPr="009D2AD3">
        <w:rPr>
          <w:rFonts w:ascii="Times New Roman" w:hAnsi="Times New Roman" w:cs="Times New Roman"/>
          <w:b/>
          <w:bCs/>
          <w:color w:val="0070C0"/>
          <w:sz w:val="32"/>
          <w:szCs w:val="32"/>
        </w:rPr>
        <w:t>2.</w:t>
      </w:r>
      <w:r w:rsidRPr="009D2AD3">
        <w:rPr>
          <w:rFonts w:ascii="Times New Roman" w:hAnsi="Times New Roman" w:cs="Times New Roman"/>
          <w:b/>
          <w:bCs/>
          <w:color w:val="0070C0"/>
          <w:sz w:val="32"/>
          <w:szCs w:val="32"/>
        </w:rPr>
        <w:tab/>
        <w:t xml:space="preserve">Respond to </w:t>
      </w:r>
      <w:r w:rsidR="00C073F1" w:rsidRPr="009D2AD3">
        <w:rPr>
          <w:rFonts w:ascii="Times New Roman" w:hAnsi="Times New Roman" w:cs="Times New Roman"/>
          <w:b/>
          <w:bCs/>
          <w:color w:val="0070C0"/>
          <w:sz w:val="32"/>
          <w:szCs w:val="32"/>
        </w:rPr>
        <w:t>n</w:t>
      </w:r>
      <w:r w:rsidRPr="009D2AD3">
        <w:rPr>
          <w:rFonts w:ascii="Times New Roman" w:hAnsi="Times New Roman" w:cs="Times New Roman"/>
          <w:b/>
          <w:bCs/>
          <w:color w:val="0070C0"/>
          <w:sz w:val="32"/>
          <w:szCs w:val="32"/>
        </w:rPr>
        <w:t xml:space="preserve">eeds </w:t>
      </w:r>
      <w:r w:rsidR="00C073F1" w:rsidRPr="009D2AD3">
        <w:rPr>
          <w:rFonts w:ascii="Times New Roman" w:hAnsi="Times New Roman" w:cs="Times New Roman"/>
          <w:b/>
          <w:bCs/>
          <w:color w:val="0070C0"/>
          <w:sz w:val="32"/>
          <w:szCs w:val="32"/>
        </w:rPr>
        <w:t>within the Body.</w:t>
      </w:r>
    </w:p>
    <w:p w14:paraId="47395A6A" w14:textId="77777777" w:rsidR="00C71004" w:rsidRPr="009D2AD3" w:rsidRDefault="00B14914" w:rsidP="00E54AA2">
      <w:pPr>
        <w:spacing w:line="480" w:lineRule="auto"/>
        <w:rPr>
          <w:rFonts w:ascii="Times New Roman" w:hAnsi="Times New Roman" w:cs="Times New Roman"/>
          <w:color w:val="0070C0"/>
          <w:sz w:val="32"/>
          <w:szCs w:val="32"/>
        </w:rPr>
      </w:pPr>
      <w:r w:rsidRPr="009D2AD3">
        <w:rPr>
          <w:rFonts w:ascii="Times New Roman" w:hAnsi="Times New Roman" w:cs="Times New Roman"/>
          <w:b/>
          <w:bCs/>
          <w:color w:val="0070C0"/>
          <w:sz w:val="32"/>
          <w:szCs w:val="32"/>
        </w:rPr>
        <w:t>2 Corinthians 9:</w:t>
      </w:r>
      <w:r w:rsidR="00C71004" w:rsidRPr="009D2AD3">
        <w:rPr>
          <w:rFonts w:ascii="Times New Roman" w:hAnsi="Times New Roman" w:cs="Times New Roman"/>
          <w:b/>
          <w:bCs/>
          <w:color w:val="0070C0"/>
          <w:sz w:val="32"/>
          <w:szCs w:val="32"/>
        </w:rPr>
        <w:t>6-</w:t>
      </w:r>
      <w:r w:rsidRPr="009D2AD3">
        <w:rPr>
          <w:rFonts w:ascii="Times New Roman" w:hAnsi="Times New Roman" w:cs="Times New Roman"/>
          <w:b/>
          <w:bCs/>
          <w:color w:val="0070C0"/>
          <w:sz w:val="32"/>
          <w:szCs w:val="32"/>
        </w:rPr>
        <w:t>7</w:t>
      </w:r>
      <w:r w:rsidRPr="009D2AD3">
        <w:rPr>
          <w:rFonts w:ascii="Times New Roman" w:hAnsi="Times New Roman" w:cs="Times New Roman"/>
          <w:color w:val="0070C0"/>
          <w:sz w:val="32"/>
          <w:szCs w:val="32"/>
        </w:rPr>
        <w:t xml:space="preserve"> </w:t>
      </w:r>
    </w:p>
    <w:p w14:paraId="29C38DDF" w14:textId="2F1750E9" w:rsidR="00B14914" w:rsidRPr="009D2AD3" w:rsidRDefault="00C71004" w:rsidP="00E54AA2">
      <w:pPr>
        <w:spacing w:line="480" w:lineRule="auto"/>
        <w:rPr>
          <w:rFonts w:ascii="Times New Roman" w:hAnsi="Times New Roman" w:cs="Times New Roman"/>
          <w:i/>
          <w:iCs/>
          <w:color w:val="0070C0"/>
          <w:sz w:val="32"/>
          <w:szCs w:val="32"/>
        </w:rPr>
      </w:pPr>
      <w:r w:rsidRPr="009D2AD3">
        <w:rPr>
          <w:rFonts w:ascii="Times New Roman" w:hAnsi="Times New Roman" w:cs="Times New Roman"/>
          <w:i/>
          <w:iCs/>
          <w:color w:val="0070C0"/>
          <w:sz w:val="32"/>
          <w:szCs w:val="32"/>
        </w:rPr>
        <w:t>“</w:t>
      </w:r>
      <w:r w:rsidRPr="009D2AD3">
        <w:rPr>
          <w:rFonts w:ascii="Times New Roman" w:hAnsi="Times New Roman" w:cs="Times New Roman"/>
          <w:i/>
          <w:iCs/>
          <w:color w:val="0070C0"/>
          <w:sz w:val="32"/>
          <w:szCs w:val="32"/>
        </w:rPr>
        <w:t>Remember this: Whoever sows sparingly will also reap sparingly, and whoever sows generously will also reap generously. </w:t>
      </w:r>
      <w:r w:rsidRPr="009D2AD3">
        <w:rPr>
          <w:rFonts w:ascii="Times New Roman" w:hAnsi="Times New Roman" w:cs="Times New Roman"/>
          <w:b/>
          <w:bCs/>
          <w:i/>
          <w:iCs/>
          <w:color w:val="0070C0"/>
          <w:sz w:val="32"/>
          <w:szCs w:val="32"/>
          <w:vertAlign w:val="superscript"/>
        </w:rPr>
        <w:t>7 </w:t>
      </w:r>
      <w:r w:rsidRPr="009D2AD3">
        <w:rPr>
          <w:rFonts w:ascii="Times New Roman" w:hAnsi="Times New Roman" w:cs="Times New Roman"/>
          <w:i/>
          <w:iCs/>
          <w:color w:val="0070C0"/>
          <w:sz w:val="32"/>
          <w:szCs w:val="32"/>
        </w:rPr>
        <w:t>Each of you should give what you have decided in your heart to give, not reluctantly or under compulsion, for God loves a cheerful giver.</w:t>
      </w:r>
      <w:r w:rsidRPr="009D2AD3">
        <w:rPr>
          <w:rFonts w:ascii="Times New Roman" w:hAnsi="Times New Roman" w:cs="Times New Roman"/>
          <w:i/>
          <w:iCs/>
          <w:color w:val="0070C0"/>
          <w:sz w:val="32"/>
          <w:szCs w:val="32"/>
        </w:rPr>
        <w:t>”</w:t>
      </w:r>
    </w:p>
    <w:p w14:paraId="71908EFC" w14:textId="77777777" w:rsidR="00C71004" w:rsidRPr="009D2AD3" w:rsidRDefault="00C71004" w:rsidP="00E54AA2">
      <w:pPr>
        <w:spacing w:line="480" w:lineRule="auto"/>
        <w:rPr>
          <w:rFonts w:ascii="Times New Roman" w:hAnsi="Times New Roman" w:cs="Times New Roman"/>
          <w:color w:val="0070C0"/>
          <w:sz w:val="32"/>
          <w:szCs w:val="32"/>
        </w:rPr>
      </w:pPr>
    </w:p>
    <w:p w14:paraId="5832EB54" w14:textId="77777777" w:rsidR="00C71004" w:rsidRPr="009D2AD3" w:rsidRDefault="00C073F1" w:rsidP="00E54AA2">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lastRenderedPageBreak/>
        <w:t>3.</w:t>
      </w:r>
      <w:r w:rsidR="00B67277" w:rsidRPr="009D2AD3">
        <w:rPr>
          <w:rFonts w:ascii="Times New Roman" w:hAnsi="Times New Roman" w:cs="Times New Roman"/>
          <w:color w:val="0070C0"/>
          <w:sz w:val="32"/>
          <w:szCs w:val="32"/>
        </w:rPr>
        <w:tab/>
        <w:t>Recognize what the Holy Spirit would have you do.</w:t>
      </w:r>
    </w:p>
    <w:p w14:paraId="2B3AD769" w14:textId="231DDCBA" w:rsidR="00C71004" w:rsidRPr="009D2AD3" w:rsidRDefault="00C71004" w:rsidP="00E54AA2">
      <w:pPr>
        <w:spacing w:line="480" w:lineRule="auto"/>
        <w:rPr>
          <w:rFonts w:ascii="Times New Roman" w:hAnsi="Times New Roman" w:cs="Times New Roman"/>
          <w:color w:val="0070C0"/>
          <w:sz w:val="32"/>
          <w:szCs w:val="32"/>
        </w:rPr>
      </w:pPr>
      <w:r w:rsidRPr="009D2AD3">
        <w:rPr>
          <w:rFonts w:ascii="Times New Roman" w:hAnsi="Times New Roman" w:cs="Times New Roman"/>
          <w:color w:val="0070C0"/>
          <w:sz w:val="32"/>
          <w:szCs w:val="32"/>
        </w:rPr>
        <w:t>Galatians 6:8-10</w:t>
      </w:r>
    </w:p>
    <w:p w14:paraId="087FCCFE" w14:textId="65204315" w:rsidR="00E54AA2" w:rsidRPr="00C71004" w:rsidRDefault="00C71004" w:rsidP="00E54AA2">
      <w:pPr>
        <w:spacing w:line="480" w:lineRule="auto"/>
        <w:rPr>
          <w:rFonts w:ascii="Times New Roman" w:hAnsi="Times New Roman" w:cs="Times New Roman"/>
          <w:i/>
          <w:iCs/>
          <w:sz w:val="32"/>
          <w:szCs w:val="32"/>
        </w:rPr>
      </w:pPr>
      <w:r w:rsidRPr="009D2AD3">
        <w:rPr>
          <w:rFonts w:ascii="Times New Roman" w:hAnsi="Times New Roman" w:cs="Times New Roman"/>
          <w:i/>
          <w:iCs/>
          <w:color w:val="0070C0"/>
          <w:sz w:val="32"/>
          <w:szCs w:val="32"/>
        </w:rPr>
        <w:t>“</w:t>
      </w:r>
      <w:r w:rsidRPr="009D2AD3">
        <w:rPr>
          <w:rFonts w:ascii="Times New Roman" w:hAnsi="Times New Roman" w:cs="Times New Roman"/>
          <w:i/>
          <w:iCs/>
          <w:color w:val="0070C0"/>
          <w:sz w:val="32"/>
          <w:szCs w:val="32"/>
        </w:rPr>
        <w:t>Whoever sows to please their flesh, from the flesh will reap destruction; whoever sows to please the Spirit, from the Spirit will reap eternal life. </w:t>
      </w:r>
      <w:r w:rsidRPr="009D2AD3">
        <w:rPr>
          <w:rFonts w:ascii="Times New Roman" w:hAnsi="Times New Roman" w:cs="Times New Roman"/>
          <w:b/>
          <w:bCs/>
          <w:i/>
          <w:iCs/>
          <w:color w:val="0070C0"/>
          <w:sz w:val="32"/>
          <w:szCs w:val="32"/>
          <w:vertAlign w:val="superscript"/>
        </w:rPr>
        <w:t>9 </w:t>
      </w:r>
      <w:r w:rsidRPr="009D2AD3">
        <w:rPr>
          <w:rFonts w:ascii="Times New Roman" w:hAnsi="Times New Roman" w:cs="Times New Roman"/>
          <w:i/>
          <w:iCs/>
          <w:color w:val="0070C0"/>
          <w:sz w:val="32"/>
          <w:szCs w:val="32"/>
        </w:rPr>
        <w:t>Let us not become weary in doing good, for at the proper time we will reap a harvest if we do not give up. </w:t>
      </w:r>
      <w:r w:rsidRPr="009D2AD3">
        <w:rPr>
          <w:rFonts w:ascii="Times New Roman" w:hAnsi="Times New Roman" w:cs="Times New Roman"/>
          <w:b/>
          <w:bCs/>
          <w:i/>
          <w:iCs/>
          <w:color w:val="0070C0"/>
          <w:sz w:val="32"/>
          <w:szCs w:val="32"/>
          <w:vertAlign w:val="superscript"/>
        </w:rPr>
        <w:t>10 </w:t>
      </w:r>
      <w:r w:rsidRPr="009D2AD3">
        <w:rPr>
          <w:rFonts w:ascii="Times New Roman" w:hAnsi="Times New Roman" w:cs="Times New Roman"/>
          <w:i/>
          <w:iCs/>
          <w:color w:val="0070C0"/>
          <w:sz w:val="32"/>
          <w:szCs w:val="32"/>
        </w:rPr>
        <w:t>Therefore, as we have opportunity, let us do good to all people, especially to those who belong to the family of believers.</w:t>
      </w:r>
      <w:r w:rsidRPr="009D2AD3">
        <w:rPr>
          <w:rFonts w:ascii="Times New Roman" w:hAnsi="Times New Roman" w:cs="Times New Roman"/>
          <w:i/>
          <w:iCs/>
          <w:color w:val="0070C0"/>
          <w:sz w:val="32"/>
          <w:szCs w:val="32"/>
        </w:rPr>
        <w:t>”</w:t>
      </w:r>
      <w:r w:rsidR="00C073F1" w:rsidRPr="00C71004">
        <w:rPr>
          <w:rFonts w:ascii="Times New Roman" w:hAnsi="Times New Roman" w:cs="Times New Roman"/>
          <w:i/>
          <w:iCs/>
          <w:sz w:val="32"/>
          <w:szCs w:val="32"/>
        </w:rPr>
        <w:tab/>
        <w:t xml:space="preserve"> </w:t>
      </w:r>
    </w:p>
    <w:p w14:paraId="14A9D06D" w14:textId="5BB201D3" w:rsidR="00102021" w:rsidRPr="00102021" w:rsidRDefault="00102021" w:rsidP="002D5861">
      <w:pPr>
        <w:spacing w:line="480" w:lineRule="auto"/>
        <w:rPr>
          <w:rFonts w:ascii="Times New Roman" w:hAnsi="Times New Roman" w:cs="Times New Roman"/>
          <w:sz w:val="32"/>
          <w:szCs w:val="32"/>
        </w:rPr>
      </w:pPr>
      <w:r w:rsidRPr="00102021">
        <w:rPr>
          <w:rFonts w:ascii="Times New Roman" w:hAnsi="Times New Roman" w:cs="Times New Roman"/>
          <w:i/>
          <w:iCs/>
          <w:sz w:val="32"/>
          <w:szCs w:val="32"/>
        </w:rPr>
        <w:t> </w:t>
      </w:r>
    </w:p>
    <w:p w14:paraId="2B278AC6" w14:textId="77777777" w:rsidR="00102021" w:rsidRPr="00102021" w:rsidRDefault="00102021" w:rsidP="002D5861">
      <w:pPr>
        <w:spacing w:line="480" w:lineRule="auto"/>
        <w:rPr>
          <w:rFonts w:ascii="Times New Roman" w:hAnsi="Times New Roman" w:cs="Times New Roman"/>
          <w:b/>
          <w:bCs/>
          <w:sz w:val="32"/>
          <w:szCs w:val="32"/>
        </w:rPr>
      </w:pPr>
    </w:p>
    <w:sectPr w:rsidR="00102021" w:rsidRPr="00102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0CC"/>
    <w:multiLevelType w:val="hybridMultilevel"/>
    <w:tmpl w:val="B6DC86F4"/>
    <w:lvl w:ilvl="0" w:tplc="AA3A19D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61CF"/>
    <w:multiLevelType w:val="hybridMultilevel"/>
    <w:tmpl w:val="837CCC80"/>
    <w:lvl w:ilvl="0" w:tplc="30ACB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915A6"/>
    <w:multiLevelType w:val="hybridMultilevel"/>
    <w:tmpl w:val="956CD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7655B"/>
    <w:multiLevelType w:val="hybridMultilevel"/>
    <w:tmpl w:val="65783D80"/>
    <w:lvl w:ilvl="0" w:tplc="C6AEB2D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535210">
    <w:abstractNumId w:val="2"/>
  </w:num>
  <w:num w:numId="2" w16cid:durableId="1222210528">
    <w:abstractNumId w:val="1"/>
  </w:num>
  <w:num w:numId="3" w16cid:durableId="1217232109">
    <w:abstractNumId w:val="0"/>
  </w:num>
  <w:num w:numId="4" w16cid:durableId="628516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61"/>
    <w:rsid w:val="00102021"/>
    <w:rsid w:val="001856A2"/>
    <w:rsid w:val="00205580"/>
    <w:rsid w:val="002D5861"/>
    <w:rsid w:val="0035077B"/>
    <w:rsid w:val="003E289B"/>
    <w:rsid w:val="006774FE"/>
    <w:rsid w:val="0076740A"/>
    <w:rsid w:val="009767D1"/>
    <w:rsid w:val="009D2AD3"/>
    <w:rsid w:val="00B14914"/>
    <w:rsid w:val="00B67277"/>
    <w:rsid w:val="00B73908"/>
    <w:rsid w:val="00C073F1"/>
    <w:rsid w:val="00C71004"/>
    <w:rsid w:val="00CD5110"/>
    <w:rsid w:val="00D26FEF"/>
    <w:rsid w:val="00E54AA2"/>
    <w:rsid w:val="00F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CBB4"/>
  <w15:chartTrackingRefBased/>
  <w15:docId w15:val="{0D8F8FE4-B6D0-476E-AA27-B39792E0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8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58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58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58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58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586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586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586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586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8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58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58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58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58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58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58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58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5861"/>
    <w:rPr>
      <w:rFonts w:eastAsiaTheme="majorEastAsia" w:cstheme="majorBidi"/>
      <w:color w:val="272727" w:themeColor="text1" w:themeTint="D8"/>
    </w:rPr>
  </w:style>
  <w:style w:type="paragraph" w:styleId="Title">
    <w:name w:val="Title"/>
    <w:basedOn w:val="Normal"/>
    <w:next w:val="Normal"/>
    <w:link w:val="TitleChar"/>
    <w:uiPriority w:val="10"/>
    <w:qFormat/>
    <w:rsid w:val="002D58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8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58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58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5861"/>
    <w:pPr>
      <w:spacing w:before="160"/>
      <w:jc w:val="center"/>
    </w:pPr>
    <w:rPr>
      <w:i/>
      <w:iCs/>
      <w:color w:val="404040" w:themeColor="text1" w:themeTint="BF"/>
    </w:rPr>
  </w:style>
  <w:style w:type="character" w:customStyle="1" w:styleId="QuoteChar">
    <w:name w:val="Quote Char"/>
    <w:basedOn w:val="DefaultParagraphFont"/>
    <w:link w:val="Quote"/>
    <w:uiPriority w:val="29"/>
    <w:rsid w:val="002D5861"/>
    <w:rPr>
      <w:i/>
      <w:iCs/>
      <w:color w:val="404040" w:themeColor="text1" w:themeTint="BF"/>
    </w:rPr>
  </w:style>
  <w:style w:type="paragraph" w:styleId="ListParagraph">
    <w:name w:val="List Paragraph"/>
    <w:basedOn w:val="Normal"/>
    <w:uiPriority w:val="34"/>
    <w:qFormat/>
    <w:rsid w:val="002D5861"/>
    <w:pPr>
      <w:ind w:left="720"/>
      <w:contextualSpacing/>
    </w:pPr>
  </w:style>
  <w:style w:type="character" w:styleId="IntenseEmphasis">
    <w:name w:val="Intense Emphasis"/>
    <w:basedOn w:val="DefaultParagraphFont"/>
    <w:uiPriority w:val="21"/>
    <w:qFormat/>
    <w:rsid w:val="002D5861"/>
    <w:rPr>
      <w:i/>
      <w:iCs/>
      <w:color w:val="0F4761" w:themeColor="accent1" w:themeShade="BF"/>
    </w:rPr>
  </w:style>
  <w:style w:type="paragraph" w:styleId="IntenseQuote">
    <w:name w:val="Intense Quote"/>
    <w:basedOn w:val="Normal"/>
    <w:next w:val="Normal"/>
    <w:link w:val="IntenseQuoteChar"/>
    <w:uiPriority w:val="30"/>
    <w:qFormat/>
    <w:rsid w:val="002D58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5861"/>
    <w:rPr>
      <w:i/>
      <w:iCs/>
      <w:color w:val="0F4761" w:themeColor="accent1" w:themeShade="BF"/>
    </w:rPr>
  </w:style>
  <w:style w:type="character" w:styleId="IntenseReference">
    <w:name w:val="Intense Reference"/>
    <w:basedOn w:val="DefaultParagraphFont"/>
    <w:uiPriority w:val="32"/>
    <w:qFormat/>
    <w:rsid w:val="002D5861"/>
    <w:rPr>
      <w:b/>
      <w:bCs/>
      <w:smallCaps/>
      <w:color w:val="0F4761" w:themeColor="accent1" w:themeShade="BF"/>
      <w:spacing w:val="5"/>
    </w:rPr>
  </w:style>
  <w:style w:type="character" w:styleId="Hyperlink">
    <w:name w:val="Hyperlink"/>
    <w:basedOn w:val="DefaultParagraphFont"/>
    <w:uiPriority w:val="99"/>
    <w:unhideWhenUsed/>
    <w:rsid w:val="009767D1"/>
    <w:rPr>
      <w:color w:val="467886" w:themeColor="hyperlink"/>
      <w:u w:val="single"/>
    </w:rPr>
  </w:style>
  <w:style w:type="character" w:styleId="UnresolvedMention">
    <w:name w:val="Unresolved Mention"/>
    <w:basedOn w:val="DefaultParagraphFont"/>
    <w:uiPriority w:val="99"/>
    <w:semiHidden/>
    <w:unhideWhenUsed/>
    <w:rsid w:val="0097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2941</TotalTime>
  <Pages>8</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3</cp:revision>
  <cp:lastPrinted>2024-02-01T18:29:00Z</cp:lastPrinted>
  <dcterms:created xsi:type="dcterms:W3CDTF">2024-01-30T15:59:00Z</dcterms:created>
  <dcterms:modified xsi:type="dcterms:W3CDTF">2024-02-01T18:33:00Z</dcterms:modified>
</cp:coreProperties>
</file>